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680"/>
          <w:tab w:val="right" w:leader="none" w:pos="9360"/>
        </w:tabs>
        <w:spacing w:line="240" w:lineRule="auto"/>
        <w:jc w:val="left"/>
        <w:rPr>
          <w:rFonts w:ascii="Palatino" w:cs="Palatino" w:eastAsia="Palatino" w:hAnsi="Palatino"/>
          <w:i w:val="1"/>
          <w:sz w:val="21"/>
          <w:szCs w:val="21"/>
        </w:rPr>
      </w:pPr>
      <w:r w:rsidDel="00000000" w:rsidR="00000000" w:rsidRPr="00000000">
        <w:rPr>
          <w:rFonts w:ascii="Palatino" w:cs="Palatino" w:eastAsia="Palatino" w:hAnsi="Palatino"/>
          <w:i w:val="1"/>
          <w:sz w:val="21"/>
          <w:szCs w:val="21"/>
          <w:rtl w:val="0"/>
        </w:rPr>
        <w:t xml:space="preserve">                                                             </w:t>
      </w:r>
      <w:r w:rsidDel="00000000" w:rsidR="00000000" w:rsidRPr="00000000">
        <w:rPr>
          <w:rFonts w:ascii="Palatino" w:cs="Palatino" w:eastAsia="Palatino" w:hAnsi="Palatino"/>
          <w:i w:val="1"/>
          <w:sz w:val="21"/>
          <w:szCs w:val="21"/>
        </w:rPr>
        <w:drawing>
          <wp:inline distB="0" distT="0" distL="0" distR="0">
            <wp:extent cx="2033588" cy="1016794"/>
            <wp:effectExtent b="0" l="0" r="0" t="0"/>
            <wp:docPr descr="glacierland_logo_7_9_03" id="1" name="image2.jpg"/>
            <a:graphic>
              <a:graphicData uri="http://schemas.openxmlformats.org/drawingml/2006/picture">
                <pic:pic>
                  <pic:nvPicPr>
                    <pic:cNvPr descr="glacierland_logo_7_9_03" id="0" name="image2.jpg"/>
                    <pic:cNvPicPr preferRelativeResize="0"/>
                  </pic:nvPicPr>
                  <pic:blipFill>
                    <a:blip r:embed="rId7"/>
                    <a:srcRect b="15929" l="0" r="0" t="0"/>
                    <a:stretch>
                      <a:fillRect/>
                    </a:stretch>
                  </pic:blipFill>
                  <pic:spPr>
                    <a:xfrm>
                      <a:off x="0" y="0"/>
                      <a:ext cx="2033588" cy="101679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center" w:leader="none" w:pos="4680"/>
          <w:tab w:val="right" w:leader="none" w:pos="9360"/>
        </w:tabs>
        <w:spacing w:line="240" w:lineRule="auto"/>
        <w:jc w:val="center"/>
        <w:rPr>
          <w:rFonts w:ascii="Palatino" w:cs="Palatino" w:eastAsia="Palatino" w:hAnsi="Palatino"/>
          <w:i w:val="1"/>
          <w:sz w:val="21"/>
          <w:szCs w:val="21"/>
        </w:rPr>
      </w:pPr>
      <w:r w:rsidDel="00000000" w:rsidR="00000000" w:rsidRPr="00000000">
        <w:rPr>
          <w:rFonts w:ascii="Calibri" w:cs="Calibri" w:eastAsia="Calibri" w:hAnsi="Calibri"/>
        </w:rPr>
        <w:drawing>
          <wp:inline distB="0" distT="0" distL="0" distR="0">
            <wp:extent cx="2049151" cy="271575"/>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2049151" cy="2715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b w:val="1"/>
          <w:sz w:val="28"/>
          <w:szCs w:val="28"/>
        </w:rPr>
      </w:pPr>
      <w:r w:rsidDel="00000000" w:rsidR="00000000" w:rsidRPr="00000000">
        <w:rPr>
          <w:b w:val="1"/>
          <w:sz w:val="28"/>
          <w:szCs w:val="28"/>
          <w:rtl w:val="0"/>
        </w:rPr>
        <w:t xml:space="preserve">Request for Proposals</w:t>
      </w:r>
    </w:p>
    <w:p w:rsidR="00000000" w:rsidDel="00000000" w:rsidP="00000000" w:rsidRDefault="00000000" w:rsidRPr="00000000" w14:paraId="00000004">
      <w:pPr>
        <w:jc w:val="center"/>
        <w:rPr>
          <w:b w:val="1"/>
          <w:sz w:val="24"/>
          <w:szCs w:val="24"/>
        </w:rPr>
      </w:pPr>
      <w:r w:rsidDel="00000000" w:rsidR="00000000" w:rsidRPr="00000000">
        <w:rPr>
          <w:b w:val="1"/>
          <w:sz w:val="24"/>
          <w:szCs w:val="24"/>
          <w:rtl w:val="0"/>
        </w:rPr>
        <w:t xml:space="preserve">Green Infrastructure Design, Construction Development Documentation, Bidding Construction Oversight and Tree Planting Services</w:t>
      </w:r>
    </w:p>
    <w:p w:rsidR="00000000" w:rsidDel="00000000" w:rsidP="00000000" w:rsidRDefault="00000000" w:rsidRPr="00000000" w14:paraId="00000005">
      <w:pPr>
        <w:rPr>
          <w:b w:val="1"/>
          <w:sz w:val="24"/>
          <w:szCs w:val="24"/>
        </w:rPr>
      </w:pPr>
      <w:r w:rsidDel="00000000" w:rsidR="00000000" w:rsidRPr="00000000">
        <w:rPr>
          <w:rtl w:val="0"/>
        </w:rPr>
      </w:r>
    </w:p>
    <w:p w:rsidR="00000000" w:rsidDel="00000000" w:rsidP="00000000" w:rsidRDefault="00000000" w:rsidRPr="00000000" w14:paraId="00000006">
      <w:pPr>
        <w:rPr>
          <w:b w:val="1"/>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Glacierland Resource Conservation and Development, Inc. (GRCD) and the Mishicot School District (MSD) invite firms to submit proposals to perform green infrastructure design, construction document development, construction bidding services, construction oversight and native tree plantings for an outdoor classroom on the Mishicot School District property.</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The preliminary scope of work for this project includes a catalyst green infrastructure (GI) project to divert/infiltrate roof runoff from the elementary school building into a series of thematic learning spaces, which includes a dry riverbed, ponds and a water monitoring platform, holding tanks and water pumps, rain gardens, native plantings, gathering spaces, and interactive elements such as rain chains, water wheels, waterfalls and stepping stones. This catalyst GI project will be an interactive outdoor learning space where teachers can build curriculum around watersheds, water cycles, water quality and pollutants, infiltration and the benefits of native plants.</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The GI project elements are anticipated to include an interactive dry rock-lined riverbed, two ponds, water monitoring platform (decking), rain garden, downspout planters, water catchment infrastructure (steel cistern, rain barrel), and outdoor classroom spaces. Other anticipated project elements include concrete walkway, small trail bridge, and miscellaneous landscaping (trees, shrubs, mulch, and rock).</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Phase 1 activities requested in this RFP consist of detailed design, completion of construction documents, and bid phase services. GRCD and MSD anticipate that the consultant selected for Phase 1 design services will provide construction oversight and management services in Phase 2, but this RFP covers Phase 1 services only, and GRCD and MSD reserve the right to award all or some of Phase 2 consultant services to a different consultant, or perform some services independently.</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Thirty percent (30%) level-of-completion design drawings of the proposed project are included at the end of this document. The renderings identify the idealized project. Construction documents will need to be developed, and then approved by GRCD and MSD prior to bidding the project for construction.</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This project is generously funded through a Sustain Our Great Lakes grant awarded by the National Fish and Wildlife Foundation and a referendum passed in Mishicot.</w:t>
      </w:r>
      <w:r w:rsidDel="00000000" w:rsidR="00000000" w:rsidRPr="00000000">
        <w:rPr>
          <w:sz w:val="24"/>
          <w:szCs w:val="24"/>
          <w:rtl w:val="0"/>
        </w:rPr>
        <w:t xml:space="preserve"> </w:t>
      </w:r>
    </w:p>
    <w:p w:rsidR="00000000" w:rsidDel="00000000" w:rsidP="00000000" w:rsidRDefault="00000000" w:rsidRPr="00000000" w14:paraId="00000013">
      <w:pPr>
        <w:rPr>
          <w:sz w:val="24"/>
          <w:szCs w:val="24"/>
        </w:rPr>
      </w:pPr>
      <w:r w:rsidDel="00000000" w:rsidR="00000000" w:rsidRPr="00000000">
        <w:rPr>
          <w:sz w:val="24"/>
          <w:szCs w:val="24"/>
          <w:rtl w:val="0"/>
        </w:rPr>
        <w:t xml:space="preserve">The minimum qualifications that will be considered by GRCD and MSD as a basis for selection of a design consultant are as follows:</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numPr>
          <w:ilvl w:val="0"/>
          <w:numId w:val="2"/>
        </w:numPr>
        <w:ind w:left="450" w:hanging="360"/>
        <w:rPr>
          <w:sz w:val="24"/>
          <w:szCs w:val="24"/>
        </w:rPr>
      </w:pPr>
      <w:r w:rsidDel="00000000" w:rsidR="00000000" w:rsidRPr="00000000">
        <w:rPr>
          <w:sz w:val="24"/>
          <w:szCs w:val="24"/>
          <w:rtl w:val="0"/>
        </w:rPr>
        <w:t xml:space="preserve">Responding firms must have a proven track record with green infrastructure projects</w:t>
        <w:br w:type="textWrapping"/>
      </w:r>
    </w:p>
    <w:p w:rsidR="00000000" w:rsidDel="00000000" w:rsidP="00000000" w:rsidRDefault="00000000" w:rsidRPr="00000000" w14:paraId="00000016">
      <w:pPr>
        <w:numPr>
          <w:ilvl w:val="0"/>
          <w:numId w:val="2"/>
        </w:numPr>
        <w:ind w:left="450" w:hanging="360"/>
        <w:rPr>
          <w:sz w:val="24"/>
          <w:szCs w:val="24"/>
        </w:rPr>
      </w:pPr>
      <w:r w:rsidDel="00000000" w:rsidR="00000000" w:rsidRPr="00000000">
        <w:rPr>
          <w:sz w:val="24"/>
          <w:szCs w:val="24"/>
          <w:rtl w:val="0"/>
        </w:rPr>
        <w:t xml:space="preserve">Firms must demonstrate a track record for coming in at or below budget</w:t>
        <w:br w:type="textWrapping"/>
      </w:r>
    </w:p>
    <w:p w:rsidR="00000000" w:rsidDel="00000000" w:rsidP="00000000" w:rsidRDefault="00000000" w:rsidRPr="00000000" w14:paraId="00000017">
      <w:pPr>
        <w:numPr>
          <w:ilvl w:val="0"/>
          <w:numId w:val="2"/>
        </w:numPr>
        <w:ind w:left="450" w:hanging="360"/>
        <w:rPr>
          <w:sz w:val="24"/>
          <w:szCs w:val="24"/>
        </w:rPr>
      </w:pPr>
      <w:r w:rsidDel="00000000" w:rsidR="00000000" w:rsidRPr="00000000">
        <w:rPr>
          <w:sz w:val="24"/>
          <w:szCs w:val="24"/>
          <w:rtl w:val="0"/>
        </w:rPr>
        <w:t xml:space="preserve">Firms must demonstrate understanding and previous experience working within limitations imposed by NEPA</w:t>
        <w:br w:type="textWrapping"/>
      </w:r>
    </w:p>
    <w:p w:rsidR="00000000" w:rsidDel="00000000" w:rsidP="00000000" w:rsidRDefault="00000000" w:rsidRPr="00000000" w14:paraId="00000018">
      <w:pPr>
        <w:numPr>
          <w:ilvl w:val="0"/>
          <w:numId w:val="2"/>
        </w:numPr>
        <w:ind w:left="450" w:hanging="360"/>
        <w:rPr>
          <w:sz w:val="24"/>
          <w:szCs w:val="24"/>
        </w:rPr>
      </w:pPr>
      <w:r w:rsidDel="00000000" w:rsidR="00000000" w:rsidRPr="00000000">
        <w:rPr>
          <w:sz w:val="24"/>
          <w:szCs w:val="24"/>
          <w:rtl w:val="0"/>
        </w:rPr>
        <w:t xml:space="preserve">Firms must have previous experience with federal grants and understand and abide by the associated policies.</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sz w:val="24"/>
          <w:szCs w:val="24"/>
          <w:rtl w:val="0"/>
        </w:rPr>
        <w:t xml:space="preserve">Only firms that meet or exceed the above minimum selection criteria set forth by GRCD and MSD will be seriously considered.</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b w:val="1"/>
          <w:sz w:val="24"/>
          <w:szCs w:val="24"/>
          <w:u w:val="single"/>
        </w:rPr>
      </w:pPr>
      <w:r w:rsidDel="00000000" w:rsidR="00000000" w:rsidRPr="00000000">
        <w:rPr>
          <w:b w:val="1"/>
          <w:sz w:val="24"/>
          <w:szCs w:val="24"/>
          <w:u w:val="single"/>
          <w:rtl w:val="0"/>
        </w:rPr>
        <w:t xml:space="preserve">OUTLINE OF SERVICES</w:t>
      </w:r>
    </w:p>
    <w:p w:rsidR="00000000" w:rsidDel="00000000" w:rsidP="00000000" w:rsidRDefault="00000000" w:rsidRPr="00000000" w14:paraId="0000001D">
      <w:pPr>
        <w:rPr>
          <w:b w:val="1"/>
          <w:sz w:val="24"/>
          <w:szCs w:val="24"/>
          <w:u w:val="single"/>
        </w:rPr>
      </w:pPr>
      <w:r w:rsidDel="00000000" w:rsidR="00000000" w:rsidRPr="00000000">
        <w:rPr>
          <w:rtl w:val="0"/>
        </w:rPr>
      </w:r>
    </w:p>
    <w:p w:rsidR="00000000" w:rsidDel="00000000" w:rsidP="00000000" w:rsidRDefault="00000000" w:rsidRPr="00000000" w14:paraId="0000001E">
      <w:pPr>
        <w:ind w:left="-360" w:firstLine="0"/>
        <w:rPr>
          <w:sz w:val="24"/>
          <w:szCs w:val="24"/>
        </w:rPr>
      </w:pPr>
      <w:r w:rsidDel="00000000" w:rsidR="00000000" w:rsidRPr="00000000">
        <w:rPr>
          <w:sz w:val="24"/>
          <w:szCs w:val="24"/>
          <w:rtl w:val="0"/>
        </w:rPr>
        <w:t xml:space="preserve">The following is an outline of the services requested from the consultant. A detailed, specific scope of work will be developed and negotiated with GRCD, MSD, and the selected consultant. Proposers should elaborate on their proposed design phase approach and scope of services in their proposal, if necessary. If a proposer identifies a design or bid phase service not in the list below, that the proposer feels should be included in the proposed scope of work, that service shall be described in the consultant’s proposal.</w:t>
      </w:r>
    </w:p>
    <w:p w:rsidR="00000000" w:rsidDel="00000000" w:rsidP="00000000" w:rsidRDefault="00000000" w:rsidRPr="00000000" w14:paraId="0000001F">
      <w:pPr>
        <w:ind w:left="-360" w:right="-360" w:firstLine="0"/>
        <w:rPr>
          <w:sz w:val="24"/>
          <w:szCs w:val="24"/>
        </w:rPr>
      </w:pPr>
      <w:r w:rsidDel="00000000" w:rsidR="00000000" w:rsidRPr="00000000">
        <w:rPr>
          <w:rtl w:val="0"/>
        </w:rPr>
      </w:r>
    </w:p>
    <w:p w:rsidR="00000000" w:rsidDel="00000000" w:rsidP="00000000" w:rsidRDefault="00000000" w:rsidRPr="00000000" w14:paraId="00000020">
      <w:pPr>
        <w:numPr>
          <w:ilvl w:val="0"/>
          <w:numId w:val="4"/>
        </w:numPr>
        <w:ind w:left="720" w:hanging="360"/>
        <w:rPr>
          <w:sz w:val="24"/>
          <w:szCs w:val="24"/>
        </w:rPr>
      </w:pPr>
      <w:r w:rsidDel="00000000" w:rsidR="00000000" w:rsidRPr="00000000">
        <w:rPr>
          <w:sz w:val="24"/>
          <w:szCs w:val="24"/>
          <w:rtl w:val="0"/>
        </w:rPr>
        <w:t xml:space="preserve">Site investigations such as soils and survey</w:t>
      </w:r>
    </w:p>
    <w:p w:rsidR="00000000" w:rsidDel="00000000" w:rsidP="00000000" w:rsidRDefault="00000000" w:rsidRPr="00000000" w14:paraId="00000021">
      <w:pPr>
        <w:numPr>
          <w:ilvl w:val="0"/>
          <w:numId w:val="4"/>
        </w:numPr>
        <w:ind w:left="720" w:hanging="360"/>
        <w:rPr>
          <w:sz w:val="24"/>
          <w:szCs w:val="24"/>
        </w:rPr>
      </w:pPr>
      <w:r w:rsidDel="00000000" w:rsidR="00000000" w:rsidRPr="00000000">
        <w:rPr>
          <w:sz w:val="24"/>
          <w:szCs w:val="24"/>
          <w:rtl w:val="0"/>
        </w:rPr>
        <w:t xml:space="preserve">Preparation of 50% completion level design drawings</w:t>
      </w:r>
    </w:p>
    <w:p w:rsidR="00000000" w:rsidDel="00000000" w:rsidP="00000000" w:rsidRDefault="00000000" w:rsidRPr="00000000" w14:paraId="00000022">
      <w:pPr>
        <w:numPr>
          <w:ilvl w:val="0"/>
          <w:numId w:val="4"/>
        </w:numPr>
        <w:ind w:left="720" w:hanging="360"/>
        <w:rPr>
          <w:sz w:val="24"/>
          <w:szCs w:val="24"/>
        </w:rPr>
      </w:pPr>
      <w:r w:rsidDel="00000000" w:rsidR="00000000" w:rsidRPr="00000000">
        <w:rPr>
          <w:sz w:val="24"/>
          <w:szCs w:val="24"/>
          <w:rtl w:val="0"/>
        </w:rPr>
        <w:t xml:space="preserve">Meetings with GRCD, MSD, and other stakeholders to review design concepts and drawings</w:t>
      </w:r>
    </w:p>
    <w:p w:rsidR="00000000" w:rsidDel="00000000" w:rsidP="00000000" w:rsidRDefault="00000000" w:rsidRPr="00000000" w14:paraId="00000023">
      <w:pPr>
        <w:numPr>
          <w:ilvl w:val="0"/>
          <w:numId w:val="4"/>
        </w:numPr>
        <w:ind w:left="720" w:hanging="360"/>
        <w:rPr>
          <w:sz w:val="24"/>
          <w:szCs w:val="24"/>
        </w:rPr>
      </w:pPr>
      <w:r w:rsidDel="00000000" w:rsidR="00000000" w:rsidRPr="00000000">
        <w:rPr>
          <w:sz w:val="24"/>
          <w:szCs w:val="24"/>
          <w:rtl w:val="0"/>
        </w:rPr>
        <w:t xml:space="preserve">Completion of final design drawings for bidding</w:t>
      </w:r>
    </w:p>
    <w:p w:rsidR="00000000" w:rsidDel="00000000" w:rsidP="00000000" w:rsidRDefault="00000000" w:rsidRPr="00000000" w14:paraId="00000024">
      <w:pPr>
        <w:numPr>
          <w:ilvl w:val="0"/>
          <w:numId w:val="4"/>
        </w:numPr>
        <w:ind w:left="720" w:hanging="360"/>
        <w:rPr>
          <w:sz w:val="24"/>
          <w:szCs w:val="24"/>
        </w:rPr>
      </w:pPr>
      <w:r w:rsidDel="00000000" w:rsidR="00000000" w:rsidRPr="00000000">
        <w:rPr>
          <w:sz w:val="24"/>
          <w:szCs w:val="24"/>
          <w:rtl w:val="0"/>
        </w:rPr>
        <w:t xml:space="preserve">Preparation of draft and final specifications</w:t>
      </w:r>
    </w:p>
    <w:p w:rsidR="00000000" w:rsidDel="00000000" w:rsidP="00000000" w:rsidRDefault="00000000" w:rsidRPr="00000000" w14:paraId="00000025">
      <w:pPr>
        <w:numPr>
          <w:ilvl w:val="0"/>
          <w:numId w:val="4"/>
        </w:numPr>
        <w:ind w:left="720" w:hanging="360"/>
        <w:rPr>
          <w:sz w:val="24"/>
          <w:szCs w:val="24"/>
        </w:rPr>
      </w:pPr>
      <w:r w:rsidDel="00000000" w:rsidR="00000000" w:rsidRPr="00000000">
        <w:rPr>
          <w:sz w:val="24"/>
          <w:szCs w:val="24"/>
          <w:rtl w:val="0"/>
        </w:rPr>
        <w:t xml:space="preserve">Construction cost estimation</w:t>
      </w:r>
    </w:p>
    <w:p w:rsidR="00000000" w:rsidDel="00000000" w:rsidP="00000000" w:rsidRDefault="00000000" w:rsidRPr="00000000" w14:paraId="00000026">
      <w:pPr>
        <w:numPr>
          <w:ilvl w:val="0"/>
          <w:numId w:val="4"/>
        </w:numPr>
        <w:ind w:left="720" w:hanging="360"/>
        <w:rPr>
          <w:sz w:val="24"/>
          <w:szCs w:val="24"/>
        </w:rPr>
      </w:pPr>
      <w:r w:rsidDel="00000000" w:rsidR="00000000" w:rsidRPr="00000000">
        <w:rPr>
          <w:sz w:val="24"/>
          <w:szCs w:val="24"/>
          <w:rtl w:val="0"/>
        </w:rPr>
        <w:t xml:space="preserve">Identify anticipated permits to the contractor or owner will need to obtain</w:t>
      </w:r>
    </w:p>
    <w:p w:rsidR="00000000" w:rsidDel="00000000" w:rsidP="00000000" w:rsidRDefault="00000000" w:rsidRPr="00000000" w14:paraId="00000027">
      <w:pPr>
        <w:numPr>
          <w:ilvl w:val="0"/>
          <w:numId w:val="4"/>
        </w:numPr>
        <w:ind w:left="720" w:hanging="360"/>
        <w:rPr>
          <w:sz w:val="24"/>
          <w:szCs w:val="24"/>
        </w:rPr>
      </w:pPr>
      <w:r w:rsidDel="00000000" w:rsidR="00000000" w:rsidRPr="00000000">
        <w:rPr>
          <w:sz w:val="24"/>
          <w:szCs w:val="24"/>
          <w:rtl w:val="0"/>
        </w:rPr>
        <w:t xml:space="preserve">Estimate construction scheduling and phasing</w:t>
      </w:r>
    </w:p>
    <w:p w:rsidR="00000000" w:rsidDel="00000000" w:rsidP="00000000" w:rsidRDefault="00000000" w:rsidRPr="00000000" w14:paraId="00000028">
      <w:pPr>
        <w:numPr>
          <w:ilvl w:val="0"/>
          <w:numId w:val="4"/>
        </w:numPr>
        <w:ind w:left="720" w:hanging="360"/>
        <w:rPr>
          <w:sz w:val="24"/>
          <w:szCs w:val="24"/>
        </w:rPr>
      </w:pPr>
      <w:r w:rsidDel="00000000" w:rsidR="00000000" w:rsidRPr="00000000">
        <w:rPr>
          <w:sz w:val="24"/>
          <w:szCs w:val="24"/>
          <w:rtl w:val="0"/>
        </w:rPr>
        <w:t xml:space="preserve">Project management and communication during the design phase</w:t>
      </w:r>
    </w:p>
    <w:p w:rsidR="00000000" w:rsidDel="00000000" w:rsidP="00000000" w:rsidRDefault="00000000" w:rsidRPr="00000000" w14:paraId="00000029">
      <w:pPr>
        <w:numPr>
          <w:ilvl w:val="0"/>
          <w:numId w:val="4"/>
        </w:numPr>
        <w:ind w:left="720" w:hanging="360"/>
        <w:rPr>
          <w:sz w:val="24"/>
          <w:szCs w:val="24"/>
        </w:rPr>
      </w:pPr>
      <w:r w:rsidDel="00000000" w:rsidR="00000000" w:rsidRPr="00000000">
        <w:rPr>
          <w:sz w:val="24"/>
          <w:szCs w:val="24"/>
          <w:rtl w:val="0"/>
        </w:rPr>
        <w:t xml:space="preserve">Prepare notice for bidding</w:t>
      </w:r>
    </w:p>
    <w:p w:rsidR="00000000" w:rsidDel="00000000" w:rsidP="00000000" w:rsidRDefault="00000000" w:rsidRPr="00000000" w14:paraId="0000002A">
      <w:pPr>
        <w:numPr>
          <w:ilvl w:val="0"/>
          <w:numId w:val="4"/>
        </w:numPr>
        <w:ind w:left="720" w:hanging="360"/>
        <w:rPr>
          <w:sz w:val="24"/>
          <w:szCs w:val="24"/>
        </w:rPr>
      </w:pPr>
      <w:r w:rsidDel="00000000" w:rsidR="00000000" w:rsidRPr="00000000">
        <w:rPr>
          <w:sz w:val="24"/>
          <w:szCs w:val="24"/>
          <w:rtl w:val="0"/>
        </w:rPr>
        <w:t xml:space="preserve">Provide digital construction plans and bidding documents</w:t>
      </w:r>
    </w:p>
    <w:p w:rsidR="00000000" w:rsidDel="00000000" w:rsidP="00000000" w:rsidRDefault="00000000" w:rsidRPr="00000000" w14:paraId="0000002B">
      <w:pPr>
        <w:numPr>
          <w:ilvl w:val="0"/>
          <w:numId w:val="4"/>
        </w:numPr>
        <w:ind w:left="720" w:hanging="360"/>
        <w:rPr>
          <w:sz w:val="24"/>
          <w:szCs w:val="24"/>
        </w:rPr>
      </w:pPr>
      <w:r w:rsidDel="00000000" w:rsidR="00000000" w:rsidRPr="00000000">
        <w:rPr>
          <w:sz w:val="24"/>
          <w:szCs w:val="24"/>
          <w:rtl w:val="0"/>
        </w:rPr>
        <w:t xml:space="preserve">Conduct a prebid meeting</w:t>
      </w:r>
    </w:p>
    <w:p w:rsidR="00000000" w:rsidDel="00000000" w:rsidP="00000000" w:rsidRDefault="00000000" w:rsidRPr="00000000" w14:paraId="0000002C">
      <w:pPr>
        <w:numPr>
          <w:ilvl w:val="0"/>
          <w:numId w:val="4"/>
        </w:numPr>
        <w:ind w:left="720" w:hanging="360"/>
        <w:rPr>
          <w:sz w:val="24"/>
          <w:szCs w:val="24"/>
        </w:rPr>
      </w:pPr>
      <w:r w:rsidDel="00000000" w:rsidR="00000000" w:rsidRPr="00000000">
        <w:rPr>
          <w:sz w:val="24"/>
          <w:szCs w:val="24"/>
          <w:rtl w:val="0"/>
        </w:rPr>
        <w:t xml:space="preserve">Conduct a bid opening (virtual meeting)</w:t>
      </w:r>
    </w:p>
    <w:p w:rsidR="00000000" w:rsidDel="00000000" w:rsidP="00000000" w:rsidRDefault="00000000" w:rsidRPr="00000000" w14:paraId="0000002D">
      <w:pPr>
        <w:numPr>
          <w:ilvl w:val="0"/>
          <w:numId w:val="4"/>
        </w:numPr>
        <w:ind w:left="720" w:hanging="360"/>
        <w:rPr>
          <w:sz w:val="24"/>
          <w:szCs w:val="24"/>
        </w:rPr>
      </w:pPr>
      <w:r w:rsidDel="00000000" w:rsidR="00000000" w:rsidRPr="00000000">
        <w:rPr>
          <w:sz w:val="24"/>
          <w:szCs w:val="24"/>
          <w:rtl w:val="0"/>
        </w:rPr>
        <w:t xml:space="preserve">Propose a schedule for meetings based off of the hard deadlines provided in the outline below</w:t>
      </w:r>
    </w:p>
    <w:p w:rsidR="00000000" w:rsidDel="00000000" w:rsidP="00000000" w:rsidRDefault="00000000" w:rsidRPr="00000000" w14:paraId="0000002E">
      <w:pPr>
        <w:ind w:left="720" w:firstLine="0"/>
        <w:rPr>
          <w:sz w:val="24"/>
          <w:szCs w:val="24"/>
        </w:rPr>
      </w:pPr>
      <w:r w:rsidDel="00000000" w:rsidR="00000000" w:rsidRPr="00000000">
        <w:rPr>
          <w:rtl w:val="0"/>
        </w:rPr>
      </w:r>
    </w:p>
    <w:p w:rsidR="00000000" w:rsidDel="00000000" w:rsidP="00000000" w:rsidRDefault="00000000" w:rsidRPr="00000000" w14:paraId="0000002F">
      <w:pPr>
        <w:ind w:left="720" w:firstLine="0"/>
        <w:rPr>
          <w:sz w:val="24"/>
          <w:szCs w:val="24"/>
        </w:rPr>
      </w:pPr>
      <w:r w:rsidDel="00000000" w:rsidR="00000000" w:rsidRPr="00000000">
        <w:rPr>
          <w:rtl w:val="0"/>
        </w:rPr>
      </w:r>
    </w:p>
    <w:p w:rsidR="00000000" w:rsidDel="00000000" w:rsidP="00000000" w:rsidRDefault="00000000" w:rsidRPr="00000000" w14:paraId="00000030">
      <w:pPr>
        <w:ind w:left="720" w:firstLine="0"/>
        <w:rPr>
          <w:sz w:val="24"/>
          <w:szCs w:val="24"/>
        </w:rPr>
      </w:pPr>
      <w:r w:rsidDel="00000000" w:rsidR="00000000" w:rsidRPr="00000000">
        <w:rPr>
          <w:rtl w:val="0"/>
        </w:rPr>
      </w:r>
    </w:p>
    <w:tbl>
      <w:tblPr>
        <w:tblStyle w:val="Table1"/>
        <w:tblW w:w="66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15"/>
        <w:tblGridChange w:id="0">
          <w:tblGrid>
            <w:gridCol w:w="6615"/>
          </w:tblGrid>
        </w:tblGridChange>
      </w:tblGrid>
      <w:tr>
        <w:trPr>
          <w:cantSplit w:val="0"/>
          <w:tblHeader w:val="0"/>
        </w:trPr>
        <w:tc>
          <w:tcPr>
            <w:shd w:fill="000000"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color w:val="ffffff"/>
                <w:sz w:val="24"/>
                <w:szCs w:val="24"/>
              </w:rPr>
            </w:pPr>
            <w:r w:rsidDel="00000000" w:rsidR="00000000" w:rsidRPr="00000000">
              <w:rPr>
                <w:color w:val="ffffff"/>
                <w:sz w:val="24"/>
                <w:szCs w:val="24"/>
                <w:rtl w:val="0"/>
              </w:rPr>
              <w:t xml:space="preserve">Task Name</w:t>
            </w:r>
          </w:p>
        </w:tc>
      </w:tr>
      <w:tr>
        <w:trPr>
          <w:cantSplit w:val="0"/>
          <w:tblHeader w:val="0"/>
        </w:trPr>
        <w:tc>
          <w:tcPr>
            <w:shd w:fill="6fa8dc"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sz w:val="24"/>
                <w:szCs w:val="24"/>
                <w:rtl w:val="0"/>
              </w:rPr>
              <w:t xml:space="preserve">Phase 1: Project Kick-off </w:t>
            </w: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sz w:val="24"/>
                <w:szCs w:val="24"/>
                <w:rtl w:val="0"/>
              </w:rPr>
              <w:t xml:space="preserve">Initial kick off (Meeting 1, in person) - </w:t>
            </w:r>
            <w:r w:rsidDel="00000000" w:rsidR="00000000" w:rsidRPr="00000000">
              <w:rPr>
                <w:b w:val="1"/>
                <w:sz w:val="24"/>
                <w:szCs w:val="24"/>
                <w:rtl w:val="0"/>
              </w:rPr>
              <w:t xml:space="preserve">December 1st</w:t>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Geotechnical Borings and Report</w:t>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Meeting 2, virtual</w:t>
            </w:r>
          </w:p>
        </w:tc>
      </w:tr>
      <w:tr>
        <w:trPr>
          <w:cantSplit w:val="0"/>
          <w:tblHeader w:val="0"/>
        </w:trPr>
        <w:tc>
          <w:tcPr>
            <w:shd w:fill="6fa8dc" w:val="clea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Phase 2: Final Construction Plans and Bidding</w:t>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50% Drawings and Details</w:t>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50% Drawings and Details Check in (Meeting 3 , virtual)</w:t>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100% Drawings and Details</w:t>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100% Drawings and Details Check in (Meeting 4, in person)</w:t>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Specifications</w:t>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sz w:val="24"/>
                <w:szCs w:val="24"/>
                <w:rtl w:val="0"/>
              </w:rPr>
              <w:t xml:space="preserve">Cost Estimations, vendor coordination (Meeting 5, virtual) - </w:t>
            </w:r>
            <w:r w:rsidDel="00000000" w:rsidR="00000000" w:rsidRPr="00000000">
              <w:rPr>
                <w:b w:val="1"/>
                <w:sz w:val="24"/>
                <w:szCs w:val="24"/>
                <w:rtl w:val="0"/>
              </w:rPr>
              <w:t xml:space="preserve">February 12th</w:t>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PM/QA/QC/ Internal Coordination</w:t>
            </w:r>
          </w:p>
        </w:tc>
      </w:tr>
      <w:tr>
        <w:trPr>
          <w:cantSplit w:val="0"/>
          <w:tblHeader w:val="0"/>
        </w:trPr>
        <w:tc>
          <w:tcPr>
            <w:shd w:fill="6fa8dc" w:val="clea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Phase 3: Bidding Phase</w:t>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Prepare bid notice</w:t>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Pre Bid Meeting (Meeting 6, in person)</w:t>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Provide digital construction plans and bidding documents</w:t>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Provide plan and specification clarification to prospective bidders</w:t>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sz w:val="24"/>
                <w:szCs w:val="24"/>
                <w:rtl w:val="0"/>
              </w:rPr>
              <w:t xml:space="preserve">Bid opening (Meeting 7, virtual) - </w:t>
            </w:r>
            <w:r w:rsidDel="00000000" w:rsidR="00000000" w:rsidRPr="00000000">
              <w:rPr>
                <w:b w:val="1"/>
                <w:sz w:val="24"/>
                <w:szCs w:val="24"/>
                <w:rtl w:val="0"/>
              </w:rPr>
              <w:t xml:space="preserve">April 1st </w:t>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PM/QA/QC/ Internal Coordination</w:t>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Bidding Expenses</w:t>
            </w:r>
          </w:p>
        </w:tc>
      </w:tr>
    </w:tbl>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rPr>
          <w:sz w:val="24"/>
          <w:szCs w:val="24"/>
        </w:rPr>
      </w:pP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b w:val="1"/>
          <w:sz w:val="24"/>
          <w:szCs w:val="24"/>
          <w:u w:val="single"/>
          <w:rtl w:val="0"/>
        </w:rPr>
        <w:t xml:space="preserve">BIDDING REQUIREMENTS</w:t>
      </w: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rPr>
          <w:sz w:val="24"/>
          <w:szCs w:val="24"/>
        </w:rPr>
      </w:pPr>
      <w:r w:rsidDel="00000000" w:rsidR="00000000" w:rsidRPr="00000000">
        <w:rPr>
          <w:sz w:val="24"/>
          <w:szCs w:val="24"/>
          <w:rtl w:val="0"/>
        </w:rPr>
        <w:t xml:space="preserve">The respondent’s proposal shall include the following:</w:t>
      </w:r>
    </w:p>
    <w:p w:rsidR="00000000" w:rsidDel="00000000" w:rsidP="00000000" w:rsidRDefault="00000000" w:rsidRPr="00000000" w14:paraId="00000053">
      <w:pPr>
        <w:rPr>
          <w:sz w:val="24"/>
          <w:szCs w:val="24"/>
        </w:rPr>
      </w:pPr>
      <w:r w:rsidDel="00000000" w:rsidR="00000000" w:rsidRPr="00000000">
        <w:rPr>
          <w:rtl w:val="0"/>
        </w:rPr>
      </w:r>
    </w:p>
    <w:p w:rsidR="00000000" w:rsidDel="00000000" w:rsidP="00000000" w:rsidRDefault="00000000" w:rsidRPr="00000000" w14:paraId="00000054">
      <w:pPr>
        <w:numPr>
          <w:ilvl w:val="0"/>
          <w:numId w:val="3"/>
        </w:numPr>
        <w:ind w:left="720" w:hanging="360"/>
        <w:rPr>
          <w:sz w:val="24"/>
          <w:szCs w:val="24"/>
        </w:rPr>
      </w:pPr>
      <w:r w:rsidDel="00000000" w:rsidR="00000000" w:rsidRPr="00000000">
        <w:rPr>
          <w:sz w:val="24"/>
          <w:szCs w:val="24"/>
          <w:rtl w:val="0"/>
        </w:rPr>
        <w:t xml:space="preserve">Title</w:t>
      </w:r>
      <w:r w:rsidDel="00000000" w:rsidR="00000000" w:rsidRPr="00000000">
        <w:rPr>
          <w:sz w:val="24"/>
          <w:szCs w:val="24"/>
          <w:rtl w:val="0"/>
        </w:rPr>
        <w:t xml:space="preserve"> page showing the proposal is for green infrastructure design services; the firm’s name, contact name, address, and telephone number of a contact person, and the date of the proposal.</w:t>
      </w:r>
    </w:p>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numPr>
          <w:ilvl w:val="0"/>
          <w:numId w:val="3"/>
        </w:numPr>
        <w:ind w:left="720" w:hanging="360"/>
        <w:rPr>
          <w:sz w:val="24"/>
          <w:szCs w:val="24"/>
        </w:rPr>
      </w:pPr>
      <w:r w:rsidDel="00000000" w:rsidR="00000000" w:rsidRPr="00000000">
        <w:rPr>
          <w:sz w:val="24"/>
          <w:szCs w:val="24"/>
          <w:rtl w:val="0"/>
        </w:rPr>
        <w:t xml:space="preserve">Table of Contents</w:t>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numPr>
          <w:ilvl w:val="0"/>
          <w:numId w:val="3"/>
        </w:numPr>
        <w:ind w:left="720" w:hanging="360"/>
        <w:rPr>
          <w:sz w:val="24"/>
          <w:szCs w:val="24"/>
        </w:rPr>
      </w:pPr>
      <w:r w:rsidDel="00000000" w:rsidR="00000000" w:rsidRPr="00000000">
        <w:rPr>
          <w:sz w:val="24"/>
          <w:szCs w:val="24"/>
          <w:rtl w:val="0"/>
        </w:rPr>
        <w:t xml:space="preserve">Information described in the Proposal Format Section as outlined below.</w:t>
      </w:r>
    </w:p>
    <w:p w:rsidR="00000000" w:rsidDel="00000000" w:rsidP="00000000" w:rsidRDefault="00000000" w:rsidRPr="00000000" w14:paraId="00000059">
      <w:pPr>
        <w:rPr>
          <w:sz w:val="24"/>
          <w:szCs w:val="24"/>
        </w:rPr>
      </w:pPr>
      <w:r w:rsidDel="00000000" w:rsidR="00000000" w:rsidRPr="00000000">
        <w:rPr>
          <w:rtl w:val="0"/>
        </w:rPr>
      </w:r>
    </w:p>
    <w:p w:rsidR="00000000" w:rsidDel="00000000" w:rsidP="00000000" w:rsidRDefault="00000000" w:rsidRPr="00000000" w14:paraId="0000005A">
      <w:pPr>
        <w:rPr>
          <w:sz w:val="24"/>
          <w:szCs w:val="24"/>
        </w:rPr>
      </w:pPr>
      <w:r w:rsidDel="00000000" w:rsidR="00000000" w:rsidRPr="00000000">
        <w:rPr>
          <w:b w:val="1"/>
          <w:sz w:val="24"/>
          <w:szCs w:val="24"/>
          <w:rtl w:val="0"/>
        </w:rPr>
        <w:t xml:space="preserve">Proposals are due November 1st</w:t>
      </w:r>
      <w:r w:rsidDel="00000000" w:rsidR="00000000" w:rsidRPr="00000000">
        <w:rPr>
          <w:sz w:val="24"/>
          <w:szCs w:val="24"/>
          <w:rtl w:val="0"/>
        </w:rPr>
        <w:t xml:space="preserve">. They can be emailed directly to Izabelle Krieger at izabelle@glacierlandrcd.org</w:t>
      </w:r>
      <w:r w:rsidDel="00000000" w:rsidR="00000000" w:rsidRPr="00000000">
        <w:rPr>
          <w:sz w:val="24"/>
          <w:szCs w:val="24"/>
          <w:rtl w:val="0"/>
        </w:rPr>
        <w:t xml:space="preserve">. Any questions about the scope of work or the proposal process can be directed to Izabelle Krieger at izabelle@glacierlandrcd.org or (815) 353-3257.</w:t>
      </w:r>
      <w:r w:rsidDel="00000000" w:rsidR="00000000" w:rsidRPr="00000000">
        <w:rPr>
          <w:sz w:val="24"/>
          <w:szCs w:val="24"/>
          <w:rtl w:val="0"/>
        </w:rPr>
        <w:t xml:space="preserve"> </w:t>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rPr>
          <w:sz w:val="24"/>
          <w:szCs w:val="24"/>
        </w:rPr>
      </w:pPr>
      <w:r w:rsidDel="00000000" w:rsidR="00000000" w:rsidRPr="00000000">
        <w:rPr>
          <w:rtl w:val="0"/>
        </w:rPr>
      </w:r>
    </w:p>
    <w:p w:rsidR="00000000" w:rsidDel="00000000" w:rsidP="00000000" w:rsidRDefault="00000000" w:rsidRPr="00000000" w14:paraId="0000005D">
      <w:pPr>
        <w:rPr>
          <w:sz w:val="24"/>
          <w:szCs w:val="24"/>
        </w:rPr>
      </w:pPr>
      <w:r w:rsidDel="00000000" w:rsidR="00000000" w:rsidRPr="00000000">
        <w:rPr>
          <w:rtl w:val="0"/>
        </w:rPr>
      </w:r>
    </w:p>
    <w:p w:rsidR="00000000" w:rsidDel="00000000" w:rsidP="00000000" w:rsidRDefault="00000000" w:rsidRPr="00000000" w14:paraId="0000005E">
      <w:pPr>
        <w:rPr>
          <w:sz w:val="24"/>
          <w:szCs w:val="24"/>
        </w:rPr>
      </w:pPr>
      <w:r w:rsidDel="00000000" w:rsidR="00000000" w:rsidRPr="00000000">
        <w:rPr>
          <w:rtl w:val="0"/>
        </w:rPr>
      </w:r>
    </w:p>
    <w:p w:rsidR="00000000" w:rsidDel="00000000" w:rsidP="00000000" w:rsidRDefault="00000000" w:rsidRPr="00000000" w14:paraId="0000005F">
      <w:pPr>
        <w:rPr>
          <w:b w:val="1"/>
          <w:sz w:val="24"/>
          <w:szCs w:val="24"/>
          <w:u w:val="single"/>
        </w:rPr>
      </w:pPr>
      <w:r w:rsidDel="00000000" w:rsidR="00000000" w:rsidRPr="00000000">
        <w:rPr>
          <w:b w:val="1"/>
          <w:sz w:val="24"/>
          <w:szCs w:val="24"/>
          <w:u w:val="single"/>
          <w:rtl w:val="0"/>
        </w:rPr>
        <w:t xml:space="preserve">PROPOSAL FORMAT</w:t>
      </w:r>
    </w:p>
    <w:p w:rsidR="00000000" w:rsidDel="00000000" w:rsidP="00000000" w:rsidRDefault="00000000" w:rsidRPr="00000000" w14:paraId="00000060">
      <w:pPr>
        <w:rPr>
          <w:b w:val="1"/>
          <w:sz w:val="24"/>
          <w:szCs w:val="24"/>
          <w:u w:val="single"/>
        </w:rPr>
      </w:pPr>
      <w:r w:rsidDel="00000000" w:rsidR="00000000" w:rsidRPr="00000000">
        <w:rPr>
          <w:rtl w:val="0"/>
        </w:rPr>
      </w:r>
    </w:p>
    <w:p w:rsidR="00000000" w:rsidDel="00000000" w:rsidP="00000000" w:rsidRDefault="00000000" w:rsidRPr="00000000" w14:paraId="00000061">
      <w:pPr>
        <w:numPr>
          <w:ilvl w:val="0"/>
          <w:numId w:val="1"/>
        </w:numPr>
        <w:ind w:left="270" w:hanging="360"/>
        <w:rPr>
          <w:b w:val="1"/>
          <w:i w:val="1"/>
          <w:sz w:val="24"/>
          <w:szCs w:val="24"/>
        </w:rPr>
      </w:pPr>
      <w:r w:rsidDel="00000000" w:rsidR="00000000" w:rsidRPr="00000000">
        <w:rPr>
          <w:b w:val="1"/>
          <w:i w:val="1"/>
          <w:sz w:val="24"/>
          <w:szCs w:val="24"/>
          <w:rtl w:val="0"/>
        </w:rPr>
        <w:t xml:space="preserve">Company Profile</w:t>
      </w:r>
    </w:p>
    <w:p w:rsidR="00000000" w:rsidDel="00000000" w:rsidP="00000000" w:rsidRDefault="00000000" w:rsidRPr="00000000" w14:paraId="00000062">
      <w:pPr>
        <w:ind w:left="270" w:hanging="360"/>
        <w:rPr>
          <w:b w:val="1"/>
          <w:i w:val="1"/>
          <w:sz w:val="24"/>
          <w:szCs w:val="24"/>
        </w:rPr>
      </w:pPr>
      <w:r w:rsidDel="00000000" w:rsidR="00000000" w:rsidRPr="00000000">
        <w:rPr>
          <w:rtl w:val="0"/>
        </w:rPr>
      </w:r>
    </w:p>
    <w:p w:rsidR="00000000" w:rsidDel="00000000" w:rsidP="00000000" w:rsidRDefault="00000000" w:rsidRPr="00000000" w14:paraId="00000063">
      <w:pPr>
        <w:ind w:left="270" w:firstLine="0"/>
        <w:rPr>
          <w:sz w:val="24"/>
          <w:szCs w:val="24"/>
        </w:rPr>
      </w:pPr>
      <w:r w:rsidDel="00000000" w:rsidR="00000000" w:rsidRPr="00000000">
        <w:rPr>
          <w:sz w:val="24"/>
          <w:szCs w:val="24"/>
          <w:rtl w:val="0"/>
        </w:rPr>
        <w:t xml:space="preserve">This section should state the size of the firm, the type of firm, firm background, the location of the office from which the work on this project is to be performed.</w:t>
      </w:r>
    </w:p>
    <w:p w:rsidR="00000000" w:rsidDel="00000000" w:rsidP="00000000" w:rsidRDefault="00000000" w:rsidRPr="00000000" w14:paraId="00000064">
      <w:pPr>
        <w:ind w:left="270" w:hanging="360"/>
        <w:rPr>
          <w:b w:val="1"/>
          <w:i w:val="1"/>
          <w:sz w:val="24"/>
          <w:szCs w:val="24"/>
        </w:rPr>
      </w:pPr>
      <w:r w:rsidDel="00000000" w:rsidR="00000000" w:rsidRPr="00000000">
        <w:rPr>
          <w:rtl w:val="0"/>
        </w:rPr>
      </w:r>
    </w:p>
    <w:p w:rsidR="00000000" w:rsidDel="00000000" w:rsidP="00000000" w:rsidRDefault="00000000" w:rsidRPr="00000000" w14:paraId="00000065">
      <w:pPr>
        <w:numPr>
          <w:ilvl w:val="0"/>
          <w:numId w:val="1"/>
        </w:numPr>
        <w:ind w:left="270" w:hanging="360"/>
        <w:rPr>
          <w:b w:val="1"/>
          <w:i w:val="1"/>
          <w:sz w:val="24"/>
          <w:szCs w:val="24"/>
        </w:rPr>
      </w:pPr>
      <w:r w:rsidDel="00000000" w:rsidR="00000000" w:rsidRPr="00000000">
        <w:rPr>
          <w:b w:val="1"/>
          <w:i w:val="1"/>
          <w:sz w:val="24"/>
          <w:szCs w:val="24"/>
          <w:rtl w:val="0"/>
        </w:rPr>
        <w:t xml:space="preserve">Experience</w:t>
      </w:r>
    </w:p>
    <w:p w:rsidR="00000000" w:rsidDel="00000000" w:rsidP="00000000" w:rsidRDefault="00000000" w:rsidRPr="00000000" w14:paraId="00000066">
      <w:pPr>
        <w:ind w:left="270" w:hanging="360"/>
        <w:rPr>
          <w:b w:val="1"/>
          <w:i w:val="1"/>
          <w:sz w:val="24"/>
          <w:szCs w:val="24"/>
        </w:rPr>
      </w:pPr>
      <w:r w:rsidDel="00000000" w:rsidR="00000000" w:rsidRPr="00000000">
        <w:rPr>
          <w:rtl w:val="0"/>
        </w:rPr>
      </w:r>
    </w:p>
    <w:p w:rsidR="00000000" w:rsidDel="00000000" w:rsidP="00000000" w:rsidRDefault="00000000" w:rsidRPr="00000000" w14:paraId="00000067">
      <w:pPr>
        <w:ind w:left="270" w:hanging="360"/>
        <w:rPr>
          <w:sz w:val="24"/>
          <w:szCs w:val="24"/>
        </w:rPr>
      </w:pPr>
      <w:r w:rsidDel="00000000" w:rsidR="00000000" w:rsidRPr="00000000">
        <w:rPr>
          <w:b w:val="1"/>
          <w:i w:val="1"/>
          <w:sz w:val="24"/>
          <w:szCs w:val="24"/>
          <w:rtl w:val="0"/>
        </w:rPr>
        <w:tab/>
      </w:r>
      <w:r w:rsidDel="00000000" w:rsidR="00000000" w:rsidRPr="00000000">
        <w:rPr>
          <w:sz w:val="24"/>
          <w:szCs w:val="24"/>
          <w:rtl w:val="0"/>
        </w:rPr>
        <w:t xml:space="preserve">The proposal should include details of experience with projects of similar size and complexity to the project described in this RFP.</w:t>
      </w:r>
    </w:p>
    <w:p w:rsidR="00000000" w:rsidDel="00000000" w:rsidP="00000000" w:rsidRDefault="00000000" w:rsidRPr="00000000" w14:paraId="00000068">
      <w:pPr>
        <w:ind w:left="0" w:firstLine="0"/>
        <w:rPr>
          <w:sz w:val="24"/>
          <w:szCs w:val="24"/>
        </w:rPr>
      </w:pPr>
      <w:r w:rsidDel="00000000" w:rsidR="00000000" w:rsidRPr="00000000">
        <w:rPr>
          <w:rtl w:val="0"/>
        </w:rPr>
      </w:r>
    </w:p>
    <w:p w:rsidR="00000000" w:rsidDel="00000000" w:rsidP="00000000" w:rsidRDefault="00000000" w:rsidRPr="00000000" w14:paraId="00000069">
      <w:pPr>
        <w:ind w:left="0" w:firstLine="0"/>
        <w:rPr>
          <w:sz w:val="24"/>
          <w:szCs w:val="24"/>
        </w:rPr>
      </w:pPr>
      <w:r w:rsidDel="00000000" w:rsidR="00000000" w:rsidRPr="00000000">
        <w:rPr>
          <w:sz w:val="24"/>
          <w:szCs w:val="24"/>
          <w:rtl w:val="0"/>
        </w:rPr>
        <w:t xml:space="preserve">    List your firm’s experience with green infrastructure projects. Include Owner’s name;        contact’s name, title and phone number’ a brief description’ contract amount; and completion date.</w:t>
      </w:r>
    </w:p>
    <w:p w:rsidR="00000000" w:rsidDel="00000000" w:rsidP="00000000" w:rsidRDefault="00000000" w:rsidRPr="00000000" w14:paraId="0000006A">
      <w:pPr>
        <w:ind w:left="270" w:hanging="360"/>
        <w:rPr>
          <w:b w:val="1"/>
          <w:i w:val="1"/>
          <w:sz w:val="24"/>
          <w:szCs w:val="24"/>
        </w:rPr>
      </w:pPr>
      <w:r w:rsidDel="00000000" w:rsidR="00000000" w:rsidRPr="00000000">
        <w:rPr>
          <w:rtl w:val="0"/>
        </w:rPr>
      </w:r>
    </w:p>
    <w:p w:rsidR="00000000" w:rsidDel="00000000" w:rsidP="00000000" w:rsidRDefault="00000000" w:rsidRPr="00000000" w14:paraId="0000006B">
      <w:pPr>
        <w:numPr>
          <w:ilvl w:val="0"/>
          <w:numId w:val="1"/>
        </w:numPr>
        <w:ind w:left="270" w:hanging="360"/>
        <w:rPr>
          <w:b w:val="1"/>
          <w:i w:val="1"/>
          <w:sz w:val="24"/>
          <w:szCs w:val="24"/>
        </w:rPr>
      </w:pPr>
      <w:r w:rsidDel="00000000" w:rsidR="00000000" w:rsidRPr="00000000">
        <w:rPr>
          <w:b w:val="1"/>
          <w:i w:val="1"/>
          <w:sz w:val="24"/>
          <w:szCs w:val="24"/>
          <w:rtl w:val="0"/>
        </w:rPr>
        <w:t xml:space="preserve">References</w:t>
      </w:r>
    </w:p>
    <w:p w:rsidR="00000000" w:rsidDel="00000000" w:rsidP="00000000" w:rsidRDefault="00000000" w:rsidRPr="00000000" w14:paraId="0000006C">
      <w:pPr>
        <w:ind w:left="270" w:hanging="360"/>
        <w:rPr>
          <w:b w:val="1"/>
          <w:i w:val="1"/>
          <w:sz w:val="24"/>
          <w:szCs w:val="24"/>
        </w:rPr>
      </w:pPr>
      <w:r w:rsidDel="00000000" w:rsidR="00000000" w:rsidRPr="00000000">
        <w:rPr>
          <w:rtl w:val="0"/>
        </w:rPr>
      </w:r>
    </w:p>
    <w:p w:rsidR="00000000" w:rsidDel="00000000" w:rsidP="00000000" w:rsidRDefault="00000000" w:rsidRPr="00000000" w14:paraId="0000006D">
      <w:pPr>
        <w:ind w:left="270" w:hanging="360"/>
        <w:rPr>
          <w:sz w:val="24"/>
          <w:szCs w:val="24"/>
        </w:rPr>
      </w:pPr>
      <w:r w:rsidDel="00000000" w:rsidR="00000000" w:rsidRPr="00000000">
        <w:rPr>
          <w:sz w:val="24"/>
          <w:szCs w:val="24"/>
          <w:rtl w:val="0"/>
        </w:rPr>
        <w:tab/>
        <w:t xml:space="preserve">A list of references who may be contacted should be included in the proposal. This list should include past and present clients where your firm completed green infrastructure projects.</w:t>
      </w:r>
    </w:p>
    <w:p w:rsidR="00000000" w:rsidDel="00000000" w:rsidP="00000000" w:rsidRDefault="00000000" w:rsidRPr="00000000" w14:paraId="0000006E">
      <w:pPr>
        <w:ind w:left="270" w:hanging="360"/>
        <w:rPr>
          <w:b w:val="1"/>
          <w:i w:val="1"/>
          <w:sz w:val="24"/>
          <w:szCs w:val="24"/>
        </w:rPr>
      </w:pPr>
      <w:r w:rsidDel="00000000" w:rsidR="00000000" w:rsidRPr="00000000">
        <w:rPr>
          <w:rtl w:val="0"/>
        </w:rPr>
      </w:r>
    </w:p>
    <w:p w:rsidR="00000000" w:rsidDel="00000000" w:rsidP="00000000" w:rsidRDefault="00000000" w:rsidRPr="00000000" w14:paraId="0000006F">
      <w:pPr>
        <w:ind w:left="270" w:hanging="360"/>
        <w:rPr>
          <w:b w:val="1"/>
          <w:i w:val="1"/>
          <w:sz w:val="24"/>
          <w:szCs w:val="24"/>
        </w:rPr>
      </w:pPr>
      <w:r w:rsidDel="00000000" w:rsidR="00000000" w:rsidRPr="00000000">
        <w:rPr>
          <w:rtl w:val="0"/>
        </w:rPr>
      </w:r>
    </w:p>
    <w:p w:rsidR="00000000" w:rsidDel="00000000" w:rsidP="00000000" w:rsidRDefault="00000000" w:rsidRPr="00000000" w14:paraId="00000070">
      <w:pPr>
        <w:ind w:left="720" w:firstLine="0"/>
        <w:rPr>
          <w:b w:val="1"/>
          <w:i w:val="1"/>
          <w:sz w:val="24"/>
          <w:szCs w:val="24"/>
        </w:rPr>
      </w:pPr>
      <w:r w:rsidDel="00000000" w:rsidR="00000000" w:rsidRPr="00000000">
        <w:rPr>
          <w:rtl w:val="0"/>
        </w:rPr>
      </w:r>
    </w:p>
    <w:p w:rsidR="00000000" w:rsidDel="00000000" w:rsidP="00000000" w:rsidRDefault="00000000" w:rsidRPr="00000000" w14:paraId="00000071">
      <w:pPr>
        <w:numPr>
          <w:ilvl w:val="0"/>
          <w:numId w:val="1"/>
        </w:numPr>
        <w:ind w:left="270" w:hanging="360"/>
        <w:rPr>
          <w:b w:val="1"/>
          <w:i w:val="1"/>
          <w:sz w:val="24"/>
          <w:szCs w:val="24"/>
        </w:rPr>
      </w:pPr>
      <w:r w:rsidDel="00000000" w:rsidR="00000000" w:rsidRPr="00000000">
        <w:rPr>
          <w:b w:val="1"/>
          <w:i w:val="1"/>
          <w:sz w:val="24"/>
          <w:szCs w:val="24"/>
          <w:rtl w:val="0"/>
        </w:rPr>
        <w:t xml:space="preserve">Specific Project Approach</w:t>
      </w:r>
    </w:p>
    <w:p w:rsidR="00000000" w:rsidDel="00000000" w:rsidP="00000000" w:rsidRDefault="00000000" w:rsidRPr="00000000" w14:paraId="00000072">
      <w:pPr>
        <w:ind w:left="270" w:hanging="360"/>
        <w:rPr>
          <w:b w:val="1"/>
          <w:i w:val="1"/>
          <w:sz w:val="24"/>
          <w:szCs w:val="24"/>
        </w:rPr>
      </w:pPr>
      <w:r w:rsidDel="00000000" w:rsidR="00000000" w:rsidRPr="00000000">
        <w:rPr>
          <w:rtl w:val="0"/>
        </w:rPr>
      </w:r>
    </w:p>
    <w:p w:rsidR="00000000" w:rsidDel="00000000" w:rsidP="00000000" w:rsidRDefault="00000000" w:rsidRPr="00000000" w14:paraId="00000073">
      <w:pPr>
        <w:ind w:left="270" w:firstLine="0"/>
        <w:rPr>
          <w:sz w:val="24"/>
          <w:szCs w:val="24"/>
        </w:rPr>
      </w:pPr>
      <w:r w:rsidDel="00000000" w:rsidR="00000000" w:rsidRPr="00000000">
        <w:rPr>
          <w:sz w:val="24"/>
          <w:szCs w:val="24"/>
          <w:rtl w:val="0"/>
        </w:rPr>
        <w:t xml:space="preserve">Please provide details regarding your design and bidding phase services and the approach your firm would use to achieve the objectives.</w:t>
      </w:r>
    </w:p>
    <w:p w:rsidR="00000000" w:rsidDel="00000000" w:rsidP="00000000" w:rsidRDefault="00000000" w:rsidRPr="00000000" w14:paraId="00000074">
      <w:pPr>
        <w:ind w:left="270" w:hanging="360"/>
        <w:rPr>
          <w:b w:val="1"/>
          <w:i w:val="1"/>
          <w:sz w:val="24"/>
          <w:szCs w:val="24"/>
        </w:rPr>
      </w:pPr>
      <w:r w:rsidDel="00000000" w:rsidR="00000000" w:rsidRPr="00000000">
        <w:rPr>
          <w:rtl w:val="0"/>
        </w:rPr>
      </w:r>
    </w:p>
    <w:p w:rsidR="00000000" w:rsidDel="00000000" w:rsidP="00000000" w:rsidRDefault="00000000" w:rsidRPr="00000000" w14:paraId="00000075">
      <w:pPr>
        <w:numPr>
          <w:ilvl w:val="0"/>
          <w:numId w:val="1"/>
        </w:numPr>
        <w:ind w:left="270" w:hanging="360"/>
        <w:rPr>
          <w:b w:val="1"/>
          <w:i w:val="1"/>
          <w:sz w:val="24"/>
          <w:szCs w:val="24"/>
        </w:rPr>
      </w:pPr>
      <w:r w:rsidDel="00000000" w:rsidR="00000000" w:rsidRPr="00000000">
        <w:rPr>
          <w:b w:val="1"/>
          <w:i w:val="1"/>
          <w:sz w:val="24"/>
          <w:szCs w:val="24"/>
          <w:rtl w:val="0"/>
        </w:rPr>
        <w:t xml:space="preserve">Proposed Staff</w:t>
      </w:r>
    </w:p>
    <w:p w:rsidR="00000000" w:rsidDel="00000000" w:rsidP="00000000" w:rsidRDefault="00000000" w:rsidRPr="00000000" w14:paraId="00000076">
      <w:pPr>
        <w:rPr>
          <w:b w:val="1"/>
          <w:i w:val="1"/>
          <w:sz w:val="24"/>
          <w:szCs w:val="24"/>
        </w:rPr>
      </w:pPr>
      <w:r w:rsidDel="00000000" w:rsidR="00000000" w:rsidRPr="00000000">
        <w:rPr>
          <w:rtl w:val="0"/>
        </w:rPr>
      </w:r>
    </w:p>
    <w:p w:rsidR="00000000" w:rsidDel="00000000" w:rsidP="00000000" w:rsidRDefault="00000000" w:rsidRPr="00000000" w14:paraId="00000077">
      <w:pPr>
        <w:ind w:left="270" w:firstLine="0"/>
        <w:rPr>
          <w:sz w:val="24"/>
          <w:szCs w:val="24"/>
        </w:rPr>
      </w:pPr>
      <w:r w:rsidDel="00000000" w:rsidR="00000000" w:rsidRPr="00000000">
        <w:rPr>
          <w:sz w:val="24"/>
          <w:szCs w:val="24"/>
          <w:rtl w:val="0"/>
        </w:rPr>
        <w:t xml:space="preserve">Indicate the proposed team organization and identify key personnel including the project manager and field superintendent. Please include resumes for all key staff, outlining their roles on similar projects.</w:t>
      </w:r>
    </w:p>
    <w:p w:rsidR="00000000" w:rsidDel="00000000" w:rsidP="00000000" w:rsidRDefault="00000000" w:rsidRPr="00000000" w14:paraId="00000078">
      <w:pPr>
        <w:rPr>
          <w:b w:val="1"/>
          <w:i w:val="1"/>
          <w:sz w:val="24"/>
          <w:szCs w:val="24"/>
        </w:rPr>
      </w:pPr>
      <w:r w:rsidDel="00000000" w:rsidR="00000000" w:rsidRPr="00000000">
        <w:rPr>
          <w:rtl w:val="0"/>
        </w:rPr>
      </w:r>
    </w:p>
    <w:p w:rsidR="00000000" w:rsidDel="00000000" w:rsidP="00000000" w:rsidRDefault="00000000" w:rsidRPr="00000000" w14:paraId="00000079">
      <w:pPr>
        <w:numPr>
          <w:ilvl w:val="0"/>
          <w:numId w:val="1"/>
        </w:numPr>
        <w:ind w:left="270" w:hanging="360"/>
        <w:rPr>
          <w:b w:val="1"/>
          <w:i w:val="1"/>
          <w:sz w:val="24"/>
          <w:szCs w:val="24"/>
        </w:rPr>
      </w:pPr>
      <w:r w:rsidDel="00000000" w:rsidR="00000000" w:rsidRPr="00000000">
        <w:rPr>
          <w:b w:val="1"/>
          <w:i w:val="1"/>
          <w:sz w:val="24"/>
          <w:szCs w:val="24"/>
          <w:rtl w:val="0"/>
        </w:rPr>
        <w:t xml:space="preserve">Compensation</w:t>
      </w:r>
    </w:p>
    <w:p w:rsidR="00000000" w:rsidDel="00000000" w:rsidP="00000000" w:rsidRDefault="00000000" w:rsidRPr="00000000" w14:paraId="0000007A">
      <w:pPr>
        <w:rPr>
          <w:b w:val="1"/>
          <w:i w:val="1"/>
          <w:sz w:val="24"/>
          <w:szCs w:val="24"/>
        </w:rPr>
      </w:pPr>
      <w:r w:rsidDel="00000000" w:rsidR="00000000" w:rsidRPr="00000000">
        <w:rPr>
          <w:rtl w:val="0"/>
        </w:rPr>
      </w:r>
    </w:p>
    <w:p w:rsidR="00000000" w:rsidDel="00000000" w:rsidP="00000000" w:rsidRDefault="00000000" w:rsidRPr="00000000" w14:paraId="0000007B">
      <w:pPr>
        <w:ind w:left="270" w:firstLine="0"/>
        <w:rPr>
          <w:sz w:val="24"/>
          <w:szCs w:val="24"/>
        </w:rPr>
      </w:pPr>
      <w:r w:rsidDel="00000000" w:rsidR="00000000" w:rsidRPr="00000000">
        <w:rPr>
          <w:sz w:val="24"/>
          <w:szCs w:val="24"/>
          <w:rtl w:val="0"/>
        </w:rPr>
        <w:t xml:space="preserve">Please propose a lump sum fee for the services.</w:t>
      </w:r>
    </w:p>
    <w:p w:rsidR="00000000" w:rsidDel="00000000" w:rsidP="00000000" w:rsidRDefault="00000000" w:rsidRPr="00000000" w14:paraId="0000007C">
      <w:pPr>
        <w:ind w:left="270" w:firstLine="0"/>
        <w:rPr>
          <w:sz w:val="24"/>
          <w:szCs w:val="24"/>
        </w:rPr>
      </w:pPr>
      <w:r w:rsidDel="00000000" w:rsidR="00000000" w:rsidRPr="00000000">
        <w:rPr>
          <w:rtl w:val="0"/>
        </w:rPr>
      </w:r>
    </w:p>
    <w:p w:rsidR="00000000" w:rsidDel="00000000" w:rsidP="00000000" w:rsidRDefault="00000000" w:rsidRPr="00000000" w14:paraId="0000007D">
      <w:pPr>
        <w:ind w:left="0" w:firstLine="0"/>
        <w:rPr>
          <w:sz w:val="24"/>
          <w:szCs w:val="24"/>
        </w:rPr>
      </w:pPr>
      <w:r w:rsidDel="00000000" w:rsidR="00000000" w:rsidRPr="00000000">
        <w:rPr>
          <w:sz w:val="24"/>
          <w:szCs w:val="24"/>
          <w:rtl w:val="0"/>
        </w:rPr>
        <w:t xml:space="preserve">    Design services (timing dependent on National Environmental Policy Act (NEPA) approval).</w:t>
      </w:r>
    </w:p>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rPr>
          <w:sz w:val="24"/>
          <w:szCs w:val="24"/>
        </w:rPr>
      </w:pPr>
      <w:r w:rsidDel="00000000" w:rsidR="00000000" w:rsidRPr="00000000">
        <w:rPr>
          <w:b w:val="1"/>
          <w:sz w:val="24"/>
          <w:szCs w:val="24"/>
          <w:u w:val="single"/>
          <w:rtl w:val="0"/>
        </w:rPr>
        <w:t xml:space="preserve">TERMS AND CONDITIONS</w:t>
      </w:r>
      <w:r w:rsidDel="00000000" w:rsidR="00000000" w:rsidRPr="00000000">
        <w:rPr>
          <w:rtl w:val="0"/>
        </w:rPr>
      </w:r>
    </w:p>
    <w:p w:rsidR="00000000" w:rsidDel="00000000" w:rsidP="00000000" w:rsidRDefault="00000000" w:rsidRPr="00000000" w14:paraId="00000080">
      <w:pPr>
        <w:rPr>
          <w:sz w:val="24"/>
          <w:szCs w:val="24"/>
        </w:rPr>
      </w:pPr>
      <w:r w:rsidDel="00000000" w:rsidR="00000000" w:rsidRPr="00000000">
        <w:rPr>
          <w:rtl w:val="0"/>
        </w:rPr>
      </w:r>
    </w:p>
    <w:p w:rsidR="00000000" w:rsidDel="00000000" w:rsidP="00000000" w:rsidRDefault="00000000" w:rsidRPr="00000000" w14:paraId="00000081">
      <w:pPr>
        <w:numPr>
          <w:ilvl w:val="0"/>
          <w:numId w:val="5"/>
        </w:numPr>
        <w:ind w:left="720" w:hanging="720"/>
        <w:rPr>
          <w:sz w:val="24"/>
          <w:szCs w:val="24"/>
        </w:rPr>
      </w:pPr>
      <w:r w:rsidDel="00000000" w:rsidR="00000000" w:rsidRPr="00000000">
        <w:rPr>
          <w:sz w:val="24"/>
          <w:szCs w:val="24"/>
          <w:rtl w:val="0"/>
        </w:rPr>
        <w:t xml:space="preserve">The project outlined in this proposal shall be awarded by Glacierland Resource Conservation and Development, Inc. (GRCD) and the Mishicot School District (MSD).</w:t>
      </w:r>
    </w:p>
    <w:p w:rsidR="00000000" w:rsidDel="00000000" w:rsidP="00000000" w:rsidRDefault="00000000" w:rsidRPr="00000000" w14:paraId="00000082">
      <w:pPr>
        <w:rPr>
          <w:sz w:val="24"/>
          <w:szCs w:val="24"/>
        </w:rPr>
      </w:pPr>
      <w:r w:rsidDel="00000000" w:rsidR="00000000" w:rsidRPr="00000000">
        <w:rPr>
          <w:rtl w:val="0"/>
        </w:rPr>
      </w:r>
    </w:p>
    <w:p w:rsidR="00000000" w:rsidDel="00000000" w:rsidP="00000000" w:rsidRDefault="00000000" w:rsidRPr="00000000" w14:paraId="00000083">
      <w:pPr>
        <w:numPr>
          <w:ilvl w:val="0"/>
          <w:numId w:val="5"/>
        </w:numPr>
        <w:ind w:left="720" w:hanging="720"/>
        <w:rPr>
          <w:sz w:val="24"/>
          <w:szCs w:val="24"/>
        </w:rPr>
      </w:pPr>
      <w:r w:rsidDel="00000000" w:rsidR="00000000" w:rsidRPr="00000000">
        <w:rPr>
          <w:sz w:val="24"/>
          <w:szCs w:val="24"/>
          <w:rtl w:val="0"/>
        </w:rPr>
        <w:t xml:space="preserve">GRCD and MSD are not liable for costs incurred in the preparation of this proposal and any other subsequent proposals or presentations.</w:t>
      </w:r>
    </w:p>
    <w:p w:rsidR="00000000" w:rsidDel="00000000" w:rsidP="00000000" w:rsidRDefault="00000000" w:rsidRPr="00000000" w14:paraId="00000084">
      <w:pPr>
        <w:rPr>
          <w:sz w:val="24"/>
          <w:szCs w:val="24"/>
        </w:rPr>
      </w:pPr>
      <w:r w:rsidDel="00000000" w:rsidR="00000000" w:rsidRPr="00000000">
        <w:rPr>
          <w:rtl w:val="0"/>
        </w:rPr>
      </w:r>
    </w:p>
    <w:p w:rsidR="00000000" w:rsidDel="00000000" w:rsidP="00000000" w:rsidRDefault="00000000" w:rsidRPr="00000000" w14:paraId="00000085">
      <w:pPr>
        <w:numPr>
          <w:ilvl w:val="0"/>
          <w:numId w:val="5"/>
        </w:numPr>
        <w:ind w:left="720" w:hanging="720"/>
        <w:rPr>
          <w:sz w:val="24"/>
          <w:szCs w:val="24"/>
        </w:rPr>
      </w:pPr>
      <w:r w:rsidDel="00000000" w:rsidR="00000000" w:rsidRPr="00000000">
        <w:rPr>
          <w:sz w:val="24"/>
          <w:szCs w:val="24"/>
          <w:rtl w:val="0"/>
        </w:rPr>
        <w:t xml:space="preserve">The contents of the successful firm’s proposal may become part of contractual obligations if deemed appropriate by GRCD and MSD.</w:t>
      </w:r>
    </w:p>
    <w:p w:rsidR="00000000" w:rsidDel="00000000" w:rsidP="00000000" w:rsidRDefault="00000000" w:rsidRPr="00000000" w14:paraId="00000086">
      <w:pPr>
        <w:rPr>
          <w:sz w:val="24"/>
          <w:szCs w:val="24"/>
        </w:rPr>
      </w:pPr>
      <w:r w:rsidDel="00000000" w:rsidR="00000000" w:rsidRPr="00000000">
        <w:rPr>
          <w:rtl w:val="0"/>
        </w:rPr>
      </w:r>
    </w:p>
    <w:p w:rsidR="00000000" w:rsidDel="00000000" w:rsidP="00000000" w:rsidRDefault="00000000" w:rsidRPr="00000000" w14:paraId="00000087">
      <w:pPr>
        <w:numPr>
          <w:ilvl w:val="0"/>
          <w:numId w:val="5"/>
        </w:numPr>
        <w:ind w:left="720" w:hanging="720"/>
        <w:rPr>
          <w:sz w:val="24"/>
          <w:szCs w:val="24"/>
        </w:rPr>
      </w:pPr>
      <w:r w:rsidDel="00000000" w:rsidR="00000000" w:rsidRPr="00000000">
        <w:rPr>
          <w:sz w:val="24"/>
          <w:szCs w:val="24"/>
          <w:rtl w:val="0"/>
        </w:rPr>
        <w:t xml:space="preserve">GRCD and MSD reserve the right to accept or reject any proposal when it is considered to be in the best interest of GRCD and MSD.</w:t>
      </w:r>
    </w:p>
    <w:p w:rsidR="00000000" w:rsidDel="00000000" w:rsidP="00000000" w:rsidRDefault="00000000" w:rsidRPr="00000000" w14:paraId="00000088">
      <w:pPr>
        <w:rPr>
          <w:sz w:val="24"/>
          <w:szCs w:val="24"/>
        </w:rPr>
      </w:pPr>
      <w:r w:rsidDel="00000000" w:rsidR="00000000" w:rsidRPr="00000000">
        <w:rPr>
          <w:rtl w:val="0"/>
        </w:rPr>
      </w:r>
    </w:p>
    <w:p w:rsidR="00000000" w:rsidDel="00000000" w:rsidP="00000000" w:rsidRDefault="00000000" w:rsidRPr="00000000" w14:paraId="00000089">
      <w:pPr>
        <w:numPr>
          <w:ilvl w:val="0"/>
          <w:numId w:val="5"/>
        </w:numPr>
        <w:ind w:left="720" w:hanging="720"/>
        <w:rPr>
          <w:sz w:val="24"/>
          <w:szCs w:val="24"/>
        </w:rPr>
      </w:pPr>
      <w:r w:rsidDel="00000000" w:rsidR="00000000" w:rsidRPr="00000000">
        <w:rPr>
          <w:sz w:val="24"/>
          <w:szCs w:val="24"/>
          <w:rtl w:val="0"/>
        </w:rPr>
        <w:t xml:space="preserve">The successful firm shall not discriminate against any individual in accordance with applicable federal, state or local law.</w:t>
      </w:r>
    </w:p>
    <w:p w:rsidR="00000000" w:rsidDel="00000000" w:rsidP="00000000" w:rsidRDefault="00000000" w:rsidRPr="00000000" w14:paraId="0000008A">
      <w:pPr>
        <w:rPr>
          <w:sz w:val="24"/>
          <w:szCs w:val="24"/>
        </w:rPr>
      </w:pPr>
      <w:r w:rsidDel="00000000" w:rsidR="00000000" w:rsidRPr="00000000">
        <w:rPr>
          <w:rtl w:val="0"/>
        </w:rPr>
      </w:r>
    </w:p>
    <w:p w:rsidR="00000000" w:rsidDel="00000000" w:rsidP="00000000" w:rsidRDefault="00000000" w:rsidRPr="00000000" w14:paraId="0000008B">
      <w:pPr>
        <w:numPr>
          <w:ilvl w:val="0"/>
          <w:numId w:val="5"/>
        </w:numPr>
        <w:ind w:left="720" w:hanging="720"/>
        <w:rPr>
          <w:sz w:val="24"/>
          <w:szCs w:val="24"/>
        </w:rPr>
      </w:pPr>
      <w:r w:rsidDel="00000000" w:rsidR="00000000" w:rsidRPr="00000000">
        <w:rPr>
          <w:sz w:val="24"/>
          <w:szCs w:val="24"/>
          <w:rtl w:val="0"/>
        </w:rPr>
        <w:t xml:space="preserve">The contracts entered into as a result of this Request for Proposal, shall be between the selected firm and GRCD and MSD.</w:t>
      </w:r>
    </w:p>
    <w:p w:rsidR="00000000" w:rsidDel="00000000" w:rsidP="00000000" w:rsidRDefault="00000000" w:rsidRPr="00000000" w14:paraId="0000008C">
      <w:pPr>
        <w:rPr>
          <w:sz w:val="24"/>
          <w:szCs w:val="24"/>
        </w:rPr>
      </w:pPr>
      <w:r w:rsidDel="00000000" w:rsidR="00000000" w:rsidRPr="00000000">
        <w:rPr>
          <w:rtl w:val="0"/>
        </w:rPr>
      </w:r>
    </w:p>
    <w:p w:rsidR="00000000" w:rsidDel="00000000" w:rsidP="00000000" w:rsidRDefault="00000000" w:rsidRPr="00000000" w14:paraId="0000008D">
      <w:pPr>
        <w:numPr>
          <w:ilvl w:val="0"/>
          <w:numId w:val="5"/>
        </w:numPr>
        <w:ind w:left="720" w:hanging="720"/>
        <w:rPr>
          <w:sz w:val="24"/>
          <w:szCs w:val="24"/>
        </w:rPr>
      </w:pPr>
      <w:r w:rsidDel="00000000" w:rsidR="00000000" w:rsidRPr="00000000">
        <w:rPr>
          <w:sz w:val="24"/>
          <w:szCs w:val="24"/>
          <w:rtl w:val="0"/>
        </w:rPr>
        <w:t xml:space="preserve">The firm must comply with all federal regulations as laid out by NFWF.</w:t>
      </w:r>
    </w:p>
    <w:p w:rsidR="00000000" w:rsidDel="00000000" w:rsidP="00000000" w:rsidRDefault="00000000" w:rsidRPr="00000000" w14:paraId="0000008E">
      <w:pPr>
        <w:ind w:left="720" w:firstLine="0"/>
        <w:rPr>
          <w:sz w:val="24"/>
          <w:szCs w:val="24"/>
        </w:rPr>
      </w:pPr>
      <w:r w:rsidDel="00000000" w:rsidR="00000000" w:rsidRPr="00000000">
        <w:rPr>
          <w:rtl w:val="0"/>
        </w:rPr>
      </w:r>
    </w:p>
    <w:p w:rsidR="00000000" w:rsidDel="00000000" w:rsidP="00000000" w:rsidRDefault="00000000" w:rsidRPr="00000000" w14:paraId="0000008F">
      <w:pPr>
        <w:numPr>
          <w:ilvl w:val="0"/>
          <w:numId w:val="5"/>
        </w:numPr>
        <w:ind w:left="720" w:hanging="720"/>
        <w:rPr>
          <w:sz w:val="24"/>
          <w:szCs w:val="24"/>
        </w:rPr>
      </w:pPr>
      <w:r w:rsidDel="00000000" w:rsidR="00000000" w:rsidRPr="00000000">
        <w:rPr>
          <w:sz w:val="24"/>
          <w:szCs w:val="24"/>
          <w:rtl w:val="0"/>
        </w:rPr>
        <w:t xml:space="preserve">The project is contingent upon the review and approval of NEPA documents. GRCD and MSD have already submitted them; however, no work may start until these forms have been reviewed and approved.</w:t>
      </w:r>
    </w:p>
    <w:sectPr>
      <w:footerReference r:id="rId9" w:type="default"/>
      <w:pgSz w:h="15840" w:w="12240" w:orient="portrait"/>
      <w:pgMar w:bottom="1440" w:top="0" w:left="144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a" w:customStyle="1">
    <w:basedOn w:val="TableNormal0"/>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NcoCMRCUFEonOzLYBUPkBj4KEQ==">CgMxLjA4AHIhMWdzWVRaR3RWd2cxMlQ3dVYwaVcwVDFrdTd6a28zRVJr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2025-09-03T19:52:00Z</dcterms:created>
  <dc:creator>Jack Milan</dc:creator>
</cp:coreProperties>
</file>